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72" w:hanging="3072" w:hangingChars="850"/>
        <w:jc w:val="center"/>
        <w:rPr>
          <w:rFonts w:hint="default" w:ascii="仿宋" w:hAnsi="仿宋" w:eastAsia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校园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招聘-博士</w:t>
      </w:r>
    </w:p>
    <w:p>
      <w:pPr>
        <w:ind w:left="1785" w:hanging="1785" w:hangingChars="850"/>
        <w:rPr>
          <w:rFonts w:ascii="仿宋" w:hAnsi="仿宋" w:eastAsia="仿宋"/>
          <w:b/>
          <w:sz w:val="36"/>
          <w:szCs w:val="36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470535</wp:posOffset>
            </wp:positionV>
            <wp:extent cx="1607820" cy="1635125"/>
            <wp:effectExtent l="0" t="0" r="11430" b="3175"/>
            <wp:wrapNone/>
            <wp:docPr id="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471170</wp:posOffset>
            </wp:positionV>
            <wp:extent cx="1634490" cy="1634490"/>
            <wp:effectExtent l="0" t="0" r="3810" b="3810"/>
            <wp:wrapNone/>
            <wp:docPr id="3" name="图片 2" descr="H5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H5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ind w:left="3072" w:hanging="3072" w:hangingChars="850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“鼎”力相助·“实”现未来</w:t>
      </w:r>
    </w:p>
    <w:p>
      <w:pPr>
        <w:ind w:left="2731" w:hanging="2731" w:hangingChars="85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中科鼎实2020年校园招聘</w:t>
      </w:r>
    </w:p>
    <w:p>
      <w:pPr>
        <w:rPr>
          <w:rFonts w:ascii="仿宋" w:hAnsi="仿宋" w:eastAsia="仿宋"/>
          <w:b/>
          <w:szCs w:val="21"/>
        </w:rPr>
      </w:pPr>
    </w:p>
    <w:p>
      <w:pPr>
        <w:widowControl/>
        <w:spacing w:after="156" w:afterLines="5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想要有快人一步的职业发展？</w:t>
      </w:r>
    </w:p>
    <w:p>
      <w:pPr>
        <w:widowControl/>
        <w:spacing w:after="156" w:afterLines="5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想要有行业标杆的培训体系？</w:t>
      </w:r>
    </w:p>
    <w:p>
      <w:pPr>
        <w:widowControl/>
        <w:spacing w:after="156" w:afterLines="5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" w:hAnsi="仿宋" w:eastAsia="仿宋" w:cs="宋体"/>
          <w:color w:val="000000"/>
          <w:kern w:val="0"/>
          <w:sz w:val="24"/>
          <w:szCs w:val="24"/>
        </w:rPr>
        <w:t>想要有work hard,pay more的薪酬回报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？</w:t>
      </w:r>
    </w:p>
    <w:p>
      <w:pPr>
        <w:ind w:left="2040" w:hanging="2040" w:hangingChars="850"/>
        <w:jc w:val="center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那就千万不能错过中科鼎实的校园招聘</w:t>
      </w:r>
      <w:r>
        <w:rPr>
          <w:rFonts w:hint="eastAsia" w:ascii="仿宋" w:hAnsi="仿宋" w:eastAsia="仿宋"/>
          <w:sz w:val="24"/>
          <w:szCs w:val="24"/>
        </w:rPr>
        <w:t>！</w:t>
      </w:r>
    </w:p>
    <w:p>
      <w:pPr>
        <w:ind w:left="1792" w:hanging="1792" w:hangingChars="850"/>
        <w:rPr>
          <w:rFonts w:ascii="仿宋" w:hAnsi="仿宋" w:eastAsia="仿宋"/>
          <w:b/>
          <w:szCs w:val="21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bookmarkStart w:id="0" w:name="OLE_LINK1"/>
      <w:r>
        <w:rPr>
          <w:rFonts w:ascii="仿宋" w:hAnsi="仿宋" w:eastAsia="仿宋"/>
          <w:b/>
          <w:sz w:val="32"/>
          <w:szCs w:val="32"/>
        </w:rPr>
        <w:t>一</w:t>
      </w:r>
      <w:r>
        <w:rPr>
          <w:rFonts w:hint="eastAsia" w:ascii="仿宋" w:hAnsi="仿宋" w:eastAsia="仿宋"/>
          <w:b/>
          <w:sz w:val="32"/>
          <w:szCs w:val="32"/>
        </w:rPr>
        <w:t>、了解鼎实</w:t>
      </w:r>
    </w:p>
    <w:bookmarkEnd w:id="0"/>
    <w:p>
      <w:pPr>
        <w:widowControl/>
        <w:spacing w:after="156" w:afterLines="50"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中科鼎实环境工程有限公司是成立于2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>002年的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国家高新技术企业，专业致力于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污染土壤修复、污染地下水修复、固体废弃物环境污染治理及运营、流域环境综合治理、农田土壤环境综合治理、矿山生态环境治理、荒漠化治理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等科技环保领域。</w:t>
      </w:r>
    </w:p>
    <w:p>
      <w:pPr>
        <w:widowControl/>
        <w:spacing w:after="156" w:afterLines="50"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公司拥有几十项发明专利技术和实用新型技术，并与中国科学院、清华大学等多所院校建立了产学研合作关系，与美国、英国、日本、加拿大等多个国家的环保技术研究机构及企业开展长期合作。</w:t>
      </w:r>
    </w:p>
    <w:p>
      <w:pPr>
        <w:widowControl/>
        <w:spacing w:after="156" w:afterLines="50" w:line="360" w:lineRule="exact"/>
        <w:ind w:firstLine="480" w:firstLineChars="200"/>
        <w:rPr>
          <w:rFonts w:ascii="仿宋" w:hAnsi="仿宋" w:eastAsia="仿宋" w:cs="宋体"/>
          <w:b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自成立以来，中科鼎实依托技术与人才优势、运营和管理经验，逐步发展成为集环境修复技术研发、修复设计和工程实施运营为一体的环境修复综合服务商，</w:t>
      </w:r>
      <w:r>
        <w:rPr>
          <w:rFonts w:hint="eastAsia" w:ascii="仿宋" w:hAnsi="仿宋" w:eastAsia="仿宋" w:cs="宋体"/>
          <w:b/>
          <w:color w:val="000000"/>
          <w:kern w:val="0"/>
          <w:sz w:val="24"/>
          <w:szCs w:val="24"/>
        </w:rPr>
        <w:t>连年荣膺“环境修复竞争力领先企业”，“固废行业场地修复年度标杆企业”，“环保技术国际智汇平台百强企业”等称号。</w:t>
      </w: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</w:t>
      </w:r>
      <w:r>
        <w:drawing>
          <wp:inline distT="0" distB="0" distL="0" distR="0">
            <wp:extent cx="4217035" cy="3929380"/>
            <wp:effectExtent l="0" t="0" r="1206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afterLines="100"/>
        <w:rPr>
          <w:rFonts w:hint="default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二、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岗位需求</w:t>
      </w:r>
    </w:p>
    <w:p>
      <w:pPr>
        <w:spacing w:after="312" w:afterLines="100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工作地点</w:t>
      </w:r>
      <w:r>
        <w:rPr>
          <w:rFonts w:hint="eastAsia" w:ascii="仿宋" w:hAnsi="仿宋" w:eastAsia="仿宋"/>
          <w:b/>
          <w:sz w:val="32"/>
          <w:szCs w:val="32"/>
        </w:rPr>
        <w:t>：北京、</w:t>
      </w:r>
      <w:r>
        <w:rPr>
          <w:rFonts w:ascii="仿宋" w:hAnsi="仿宋" w:eastAsia="仿宋"/>
          <w:b/>
          <w:sz w:val="32"/>
          <w:szCs w:val="32"/>
        </w:rPr>
        <w:t>广州</w:t>
      </w:r>
      <w:r>
        <w:rPr>
          <w:rFonts w:hint="eastAsia" w:ascii="仿宋" w:hAnsi="仿宋" w:eastAsia="仿宋"/>
          <w:b/>
          <w:sz w:val="32"/>
          <w:szCs w:val="32"/>
        </w:rPr>
        <w:t>地区</w:t>
      </w:r>
    </w:p>
    <w:p>
      <w:pPr>
        <w:widowControl/>
        <w:spacing w:after="156" w:afterLines="50" w:line="360" w:lineRule="exact"/>
        <w:ind w:firstLine="480" w:firstLineChars="200"/>
        <w:rPr>
          <w:rFonts w:hint="default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（一）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招聘信息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招聘岗位：研发工程师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任职条件：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博士应届毕业；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从事环境或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材料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类研究方向；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公司解决北京户口。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岗位要求：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技术研发：</w:t>
      </w:r>
    </w:p>
    <w:p>
      <w:pPr>
        <w:widowControl/>
        <w:numPr>
          <w:ilvl w:val="0"/>
          <w:numId w:val="1"/>
        </w:numPr>
        <w:spacing w:after="156" w:afterLines="50" w:line="360" w:lineRule="exact"/>
        <w:ind w:left="420" w:leftChars="0" w:hanging="420" w:firstLineChars="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技术调研与论证，编制小、中试方案，实施具体技术研发工作</w:t>
      </w:r>
    </w:p>
    <w:p>
      <w:pPr>
        <w:widowControl/>
        <w:numPr>
          <w:ilvl w:val="0"/>
          <w:numId w:val="1"/>
        </w:numPr>
        <w:spacing w:after="156" w:afterLines="50" w:line="360" w:lineRule="exact"/>
        <w:ind w:left="420" w:leftChars="0" w:hanging="420" w:firstLineChars="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编制技术研发总结报告</w:t>
      </w:r>
    </w:p>
    <w:p>
      <w:pPr>
        <w:widowControl/>
        <w:numPr>
          <w:ilvl w:val="0"/>
          <w:numId w:val="1"/>
        </w:numPr>
        <w:spacing w:after="156" w:afterLines="50" w:line="360" w:lineRule="exact"/>
        <w:ind w:left="420" w:leftChars="0" w:hanging="420" w:firstLineChars="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协助编制研发规划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配合工程技术部完成项目现场的技术支持工作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科研项目申报：</w:t>
      </w:r>
    </w:p>
    <w:p>
      <w:pPr>
        <w:widowControl/>
        <w:numPr>
          <w:ilvl w:val="0"/>
          <w:numId w:val="2"/>
        </w:numPr>
        <w:spacing w:after="156" w:afterLines="50" w:line="360" w:lineRule="exact"/>
        <w:ind w:left="420" w:leftChars="0" w:hanging="420" w:firstLineChars="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编制项目申请书、项目可行性报告</w:t>
      </w:r>
    </w:p>
    <w:p>
      <w:pPr>
        <w:widowControl/>
        <w:numPr>
          <w:ilvl w:val="0"/>
          <w:numId w:val="2"/>
        </w:numPr>
        <w:spacing w:after="156" w:afterLines="50" w:line="360" w:lineRule="exact"/>
        <w:ind w:left="420" w:leftChars="0" w:hanging="420" w:firstLineChars="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参与科技项目的具体实施与验收工作</w:t>
      </w:r>
    </w:p>
    <w:p>
      <w:pPr>
        <w:widowControl/>
        <w:numPr>
          <w:ilvl w:val="0"/>
          <w:numId w:val="2"/>
        </w:numPr>
        <w:spacing w:after="156" w:afterLines="50" w:line="360" w:lineRule="exact"/>
        <w:ind w:left="420" w:leftChars="0" w:hanging="420" w:firstLineChars="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协调完成项目验收工作</w:t>
      </w:r>
    </w:p>
    <w:p>
      <w:pPr>
        <w:spacing w:after="312" w:afterLines="10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三、薪酬福利及职业发展</w:t>
      </w:r>
    </w:p>
    <w:p>
      <w:pPr>
        <w:widowControl/>
        <w:spacing w:after="156" w:afterLines="50" w:line="400" w:lineRule="exact"/>
        <w:ind w:firstLine="452" w:firstLineChars="150"/>
        <w:jc w:val="left"/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1、高薪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·非你莫属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公司建立了完善的薪酬福利体系，为员工提够具有市场竞争力的薪酬福利待遇，工资待遇：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年薪25万元以上，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包括：</w:t>
      </w:r>
    </w:p>
    <w:p>
      <w:pPr>
        <w:widowControl/>
        <w:spacing w:after="156" w:afterLines="50" w:line="360" w:lineRule="exact"/>
        <w:ind w:firstLine="480" w:firstLineChars="200"/>
        <w:rPr>
          <w:rFonts w:hint="default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1）月度固定工资</w:t>
      </w:r>
    </w:p>
    <w:p>
      <w:pPr>
        <w:widowControl/>
        <w:spacing w:after="156" w:afterLines="50" w:line="36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季度发放效益工资</w:t>
      </w:r>
    </w:p>
    <w:p>
      <w:pPr>
        <w:widowControl/>
        <w:spacing w:after="156" w:afterLines="50" w:line="400" w:lineRule="exact"/>
        <w:ind w:firstLine="480" w:firstLineChars="200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年终根据研发项目结题情况发放研发奖励</w:t>
      </w:r>
    </w:p>
    <w:p>
      <w:pPr>
        <w:widowControl/>
        <w:spacing w:after="156" w:afterLines="50" w:line="400" w:lineRule="exact"/>
        <w:ind w:firstLine="452" w:firstLineChars="150"/>
        <w:rPr>
          <w:rFonts w:ascii="仿宋" w:hAnsi="仿宋" w:eastAsia="仿宋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0"/>
          <w:szCs w:val="30"/>
        </w:rPr>
        <w:t>2、成长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·与众不同</w:t>
      </w:r>
    </w:p>
    <w:p>
      <w:pPr>
        <w:widowControl/>
        <w:spacing w:after="156" w:afterLines="50" w:line="40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在这里，我们提供完善的培养机制：</w:t>
      </w:r>
    </w:p>
    <w:p>
      <w:pPr>
        <w:widowControl/>
        <w:numPr>
          <w:ilvl w:val="0"/>
          <w:numId w:val="3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我们郑重承诺应届生1年期导师计划；</w:t>
      </w:r>
    </w:p>
    <w:p>
      <w:pPr>
        <w:widowControl/>
        <w:numPr>
          <w:ilvl w:val="0"/>
          <w:numId w:val="3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我们真心希望应届生做到一专多能；</w:t>
      </w:r>
    </w:p>
    <w:p>
      <w:pPr>
        <w:widowControl/>
        <w:numPr>
          <w:ilvl w:val="0"/>
          <w:numId w:val="3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我们严格要求应届生2年内成为业务骨干；</w:t>
      </w:r>
    </w:p>
    <w:p>
      <w:pPr>
        <w:widowControl/>
        <w:numPr>
          <w:ilvl w:val="0"/>
          <w:numId w:val="3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我们提供一对一导师制、在岗的轮岗训练、完整的双通道发展路径。</w:t>
      </w:r>
    </w:p>
    <w:p>
      <w:pPr>
        <w:widowControl/>
        <w:spacing w:after="156" w:afterLines="50" w:line="40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在这里，你能看到师兄学姐成长的轨迹，预知自己未来的高度：</w:t>
      </w:r>
    </w:p>
    <w:p>
      <w:pPr>
        <w:widowControl/>
        <w:numPr>
          <w:ilvl w:val="0"/>
          <w:numId w:val="4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如果你是市场精英，我们这有2年出单的师兄；</w:t>
      </w:r>
    </w:p>
    <w:p>
      <w:pPr>
        <w:widowControl/>
        <w:numPr>
          <w:ilvl w:val="0"/>
          <w:numId w:val="4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如果你是技术骨干，我们2年内将你培养成为技术经理或技术主管；</w:t>
      </w:r>
    </w:p>
    <w:p>
      <w:pPr>
        <w:widowControl/>
        <w:numPr>
          <w:ilvl w:val="0"/>
          <w:numId w:val="4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如果你是工程干将，我们2年内将你培养成为工程部长、5年培养成为生产经理；</w:t>
      </w:r>
    </w:p>
    <w:p>
      <w:pPr>
        <w:widowControl/>
        <w:numPr>
          <w:ilvl w:val="0"/>
          <w:numId w:val="4"/>
        </w:numPr>
        <w:spacing w:after="156" w:afterLines="50" w:line="400" w:lineRule="exac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如果你是业务新秀，我们2年内将你培养成为业务主管、5年培养成为副经理。</w:t>
      </w:r>
    </w:p>
    <w:p>
      <w:pPr>
        <w:widowControl/>
        <w:spacing w:after="156" w:afterLines="50" w:line="400" w:lineRule="exact"/>
        <w:ind w:firstLine="482" w:firstLineChars="200"/>
        <w:rPr>
          <w:rFonts w:ascii="仿宋" w:hAnsi="仿宋" w:eastAsia="仿宋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在这里，每天你会看到应届毕业生的成长，成长的速度不断被刷新！</w:t>
      </w:r>
    </w:p>
    <w:p>
      <w:pPr>
        <w:widowControl/>
        <w:spacing w:line="400" w:lineRule="exact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公司重视人才培养和选拔，为员工提供了广阔的发展空间，建立了技术序列、经济序列、管理序列和多个职系的员工职位体系，为员工搭建了多层次的员工职业发展通道，满足员工职业发展需要。新入职员工将获得</w:t>
      </w:r>
      <w:r>
        <w:rPr>
          <w:rFonts w:hint="eastAsia" w:ascii="仿宋" w:hAnsi="仿宋" w:eastAsia="仿宋"/>
          <w:sz w:val="24"/>
          <w:szCs w:val="24"/>
        </w:rPr>
        <w:t>专业导师一年指导，享受系统化、多样化的培训。</w:t>
      </w: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drawing>
          <wp:inline distT="0" distB="0" distL="0" distR="0">
            <wp:extent cx="5518785" cy="321056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四、校园招聘流程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1、招聘流程</w:t>
      </w:r>
    </w:p>
    <w:p>
      <w:pPr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招聘信息发布——简历投递——简历筛选——面试——录用——签订三方协议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2、简历投递方式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A、校园宣讲会现场投递简历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B、邮箱投递简历：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tiangeng</w:t>
      </w:r>
      <w:r>
        <w:rPr>
          <w:rFonts w:hint="eastAsia" w:ascii="仿宋" w:hAnsi="仿宋" w:eastAsia="仿宋" w:cs="仿宋"/>
          <w:sz w:val="24"/>
          <w:szCs w:val="24"/>
        </w:rPr>
        <w:t>@bjdshj.net</w:t>
      </w:r>
    </w:p>
    <w:p>
      <w:pPr>
        <w:spacing w:line="360" w:lineRule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个人简历要求为word或pdf版本（文件名格式为所学专业-学历-学校-应聘岗位-姓名）</w:t>
      </w: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240" w:lineRule="exact"/>
        <w:ind w:left="-283" w:leftChars="-135" w:firstLine="282" w:firstLineChars="134"/>
        <w:rPr>
          <w:rFonts w:ascii="仿宋" w:hAnsi="仿宋" w:eastAsia="仿宋" w:cstheme="minorBidi"/>
          <w:b/>
          <w:color w:val="000000" w:themeColor="text1"/>
          <w:kern w:val="2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五、联系我们：</w:t>
      </w:r>
    </w:p>
    <w:p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="480" w:firstLineChars="200"/>
        <w:jc w:val="left"/>
        <w:rPr>
          <w:rFonts w:hint="default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电话：010-83131804 1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3701265701</w:t>
      </w:r>
    </w:p>
    <w:p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="480" w:firstLineChars="20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bookmarkStart w:id="1" w:name="_GoBack"/>
      <w:bookmarkEnd w:id="1"/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地址：北京市朝阳区望京中环南路7号西门子大厦E座中科鼎实环境工程有限公司</w:t>
      </w:r>
    </w:p>
    <w:p>
      <w:pPr>
        <w:widowControl/>
        <w:shd w:val="clear" w:color="auto" w:fill="FFFFFF"/>
        <w:adjustRightInd w:val="0"/>
        <w:snapToGrid w:val="0"/>
        <w:spacing w:before="100" w:beforeAutospacing="1" w:line="240" w:lineRule="exact"/>
        <w:ind w:firstLine="480" w:firstLineChars="2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田先生</w:t>
      </w:r>
    </w:p>
    <w:p>
      <w:pPr>
        <w:adjustRightInd w:val="0"/>
        <w:snapToGrid w:val="0"/>
        <w:spacing w:after="156" w:afterLines="50" w:line="360" w:lineRule="exact"/>
        <w:ind w:firstLine="420" w:firstLineChars="200"/>
        <w:rPr>
          <w:rFonts w:ascii="仿宋" w:hAnsi="仿宋" w:eastAsia="仿宋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134" w:right="1418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07F9"/>
    <w:multiLevelType w:val="singleLevel"/>
    <w:tmpl w:val="00D907F9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7E6D836"/>
    <w:multiLevelType w:val="singleLevel"/>
    <w:tmpl w:val="07E6D83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1CC9100C"/>
    <w:multiLevelType w:val="singleLevel"/>
    <w:tmpl w:val="1CC9100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440AFEC4"/>
    <w:multiLevelType w:val="singleLevel"/>
    <w:tmpl w:val="440AFEC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34"/>
    <w:rsid w:val="0000303B"/>
    <w:rsid w:val="00006144"/>
    <w:rsid w:val="00045303"/>
    <w:rsid w:val="00051FF8"/>
    <w:rsid w:val="00052CEC"/>
    <w:rsid w:val="0005760E"/>
    <w:rsid w:val="00075FCF"/>
    <w:rsid w:val="000A53D6"/>
    <w:rsid w:val="000A7DB2"/>
    <w:rsid w:val="000D7094"/>
    <w:rsid w:val="000F2D7F"/>
    <w:rsid w:val="000F5D99"/>
    <w:rsid w:val="000F69C9"/>
    <w:rsid w:val="00106E9B"/>
    <w:rsid w:val="0011580D"/>
    <w:rsid w:val="0014614B"/>
    <w:rsid w:val="00150132"/>
    <w:rsid w:val="001648C8"/>
    <w:rsid w:val="001862B0"/>
    <w:rsid w:val="00194689"/>
    <w:rsid w:val="00194E55"/>
    <w:rsid w:val="0019619F"/>
    <w:rsid w:val="001961B1"/>
    <w:rsid w:val="001A1047"/>
    <w:rsid w:val="001A7A00"/>
    <w:rsid w:val="00232812"/>
    <w:rsid w:val="002657A2"/>
    <w:rsid w:val="0026787F"/>
    <w:rsid w:val="00293C63"/>
    <w:rsid w:val="002C3334"/>
    <w:rsid w:val="002E2E54"/>
    <w:rsid w:val="003068B2"/>
    <w:rsid w:val="00336A2B"/>
    <w:rsid w:val="003711C9"/>
    <w:rsid w:val="003B5C27"/>
    <w:rsid w:val="003D4FD8"/>
    <w:rsid w:val="0041539A"/>
    <w:rsid w:val="00451B9D"/>
    <w:rsid w:val="004E0D9A"/>
    <w:rsid w:val="0050588C"/>
    <w:rsid w:val="005156F8"/>
    <w:rsid w:val="005547E9"/>
    <w:rsid w:val="00593654"/>
    <w:rsid w:val="005A65DD"/>
    <w:rsid w:val="005B1164"/>
    <w:rsid w:val="005C614D"/>
    <w:rsid w:val="006022A3"/>
    <w:rsid w:val="00614F97"/>
    <w:rsid w:val="0065044A"/>
    <w:rsid w:val="00652F40"/>
    <w:rsid w:val="00661C13"/>
    <w:rsid w:val="0066271A"/>
    <w:rsid w:val="0069658C"/>
    <w:rsid w:val="006C461C"/>
    <w:rsid w:val="006D400D"/>
    <w:rsid w:val="006D671D"/>
    <w:rsid w:val="006D781A"/>
    <w:rsid w:val="006D7A1E"/>
    <w:rsid w:val="0071173F"/>
    <w:rsid w:val="007139D0"/>
    <w:rsid w:val="007205C1"/>
    <w:rsid w:val="00724117"/>
    <w:rsid w:val="00735010"/>
    <w:rsid w:val="007777EE"/>
    <w:rsid w:val="00782024"/>
    <w:rsid w:val="00787FAD"/>
    <w:rsid w:val="007A3630"/>
    <w:rsid w:val="007C3B75"/>
    <w:rsid w:val="0082694C"/>
    <w:rsid w:val="00844C9E"/>
    <w:rsid w:val="00850354"/>
    <w:rsid w:val="00866210"/>
    <w:rsid w:val="00872454"/>
    <w:rsid w:val="00882524"/>
    <w:rsid w:val="00891350"/>
    <w:rsid w:val="008D0738"/>
    <w:rsid w:val="00903F65"/>
    <w:rsid w:val="009308F6"/>
    <w:rsid w:val="00962D07"/>
    <w:rsid w:val="009A5BBC"/>
    <w:rsid w:val="009A6BA0"/>
    <w:rsid w:val="009C1B8B"/>
    <w:rsid w:val="009C6A2A"/>
    <w:rsid w:val="009F75CA"/>
    <w:rsid w:val="00A00C54"/>
    <w:rsid w:val="00A319FB"/>
    <w:rsid w:val="00A612B2"/>
    <w:rsid w:val="00A6351B"/>
    <w:rsid w:val="00A93038"/>
    <w:rsid w:val="00AD25C4"/>
    <w:rsid w:val="00B11E9B"/>
    <w:rsid w:val="00B51D9D"/>
    <w:rsid w:val="00B61677"/>
    <w:rsid w:val="00B96B79"/>
    <w:rsid w:val="00BC4C16"/>
    <w:rsid w:val="00BC716A"/>
    <w:rsid w:val="00C13AD8"/>
    <w:rsid w:val="00C17B1A"/>
    <w:rsid w:val="00C36E4E"/>
    <w:rsid w:val="00C50119"/>
    <w:rsid w:val="00C83D8D"/>
    <w:rsid w:val="00C87193"/>
    <w:rsid w:val="00C96673"/>
    <w:rsid w:val="00CE1AEB"/>
    <w:rsid w:val="00CF1E88"/>
    <w:rsid w:val="00CF4439"/>
    <w:rsid w:val="00D06FE3"/>
    <w:rsid w:val="00D34D56"/>
    <w:rsid w:val="00D5338D"/>
    <w:rsid w:val="00D57458"/>
    <w:rsid w:val="00D60609"/>
    <w:rsid w:val="00D6064D"/>
    <w:rsid w:val="00D637BF"/>
    <w:rsid w:val="00D926E4"/>
    <w:rsid w:val="00DB73A2"/>
    <w:rsid w:val="00E03044"/>
    <w:rsid w:val="00E10113"/>
    <w:rsid w:val="00E83304"/>
    <w:rsid w:val="00E95679"/>
    <w:rsid w:val="00EC6308"/>
    <w:rsid w:val="00ED1B7E"/>
    <w:rsid w:val="00EE2ECF"/>
    <w:rsid w:val="00EE612B"/>
    <w:rsid w:val="00F034DA"/>
    <w:rsid w:val="00F0368D"/>
    <w:rsid w:val="00F30AB3"/>
    <w:rsid w:val="00F42419"/>
    <w:rsid w:val="00F6484D"/>
    <w:rsid w:val="00FC2CA6"/>
    <w:rsid w:val="00FC6AB5"/>
    <w:rsid w:val="00FE51BE"/>
    <w:rsid w:val="00FF403F"/>
    <w:rsid w:val="00FF4498"/>
    <w:rsid w:val="01AD39FC"/>
    <w:rsid w:val="028A05AF"/>
    <w:rsid w:val="042E3103"/>
    <w:rsid w:val="0DEC51DF"/>
    <w:rsid w:val="10E53A8A"/>
    <w:rsid w:val="165A61C4"/>
    <w:rsid w:val="188E2F53"/>
    <w:rsid w:val="288F7FD8"/>
    <w:rsid w:val="2C4B3B7F"/>
    <w:rsid w:val="30F017EA"/>
    <w:rsid w:val="34CB4EFE"/>
    <w:rsid w:val="38117EC0"/>
    <w:rsid w:val="3C672CC3"/>
    <w:rsid w:val="449E5127"/>
    <w:rsid w:val="4AB100D3"/>
    <w:rsid w:val="4D271169"/>
    <w:rsid w:val="53AC3D64"/>
    <w:rsid w:val="54636990"/>
    <w:rsid w:val="56B25F62"/>
    <w:rsid w:val="57B47D22"/>
    <w:rsid w:val="591829D8"/>
    <w:rsid w:val="59A836F1"/>
    <w:rsid w:val="5E5132C3"/>
    <w:rsid w:val="5E7E7854"/>
    <w:rsid w:val="6BA36CDC"/>
    <w:rsid w:val="6E12681E"/>
    <w:rsid w:val="7636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333333"/>
      <w:u w:val="non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2687C-E28B-489E-B99E-C7A9F2370E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340</Words>
  <Characters>1943</Characters>
  <Lines>16</Lines>
  <Paragraphs>4</Paragraphs>
  <TotalTime>3</TotalTime>
  <ScaleCrop>false</ScaleCrop>
  <LinksUpToDate>false</LinksUpToDate>
  <CharactersWithSpaces>2279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2019-09-26T04:13:00Z</dcterms:created>
  <dc:creator>Administrator</dc:creator>
  <cp:lastModifiedBy>田耿</cp:lastModifiedBy>
  <dcterms:modified xsi:type="dcterms:W3CDTF">2019-10-18T02:58:18Z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