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108" w:type="pct"/>
        <w:jc w:val="center"/>
        <w:tblCellSpacing w:w="0" w:type="dxa"/>
        <w:tblInd w:w="-346" w:type="dxa"/>
        <w:tblCellMar>
          <w:left w:w="0" w:type="dxa"/>
          <w:right w:w="0" w:type="dxa"/>
        </w:tblCellMar>
        <w:tblLook w:val="04A0"/>
      </w:tblPr>
      <w:tblGrid>
        <w:gridCol w:w="6824"/>
      </w:tblGrid>
      <w:tr w:rsidR="0033623B" w:rsidRPr="0033623B" w:rsidTr="0033623B">
        <w:trPr>
          <w:tblCellSpacing w:w="0" w:type="dxa"/>
          <w:jc w:val="center"/>
        </w:trPr>
        <w:tc>
          <w:tcPr>
            <w:tcW w:w="5000" w:type="pct"/>
            <w:tcMar>
              <w:top w:w="90" w:type="dxa"/>
              <w:left w:w="0" w:type="dxa"/>
              <w:bottom w:w="0" w:type="dxa"/>
              <w:right w:w="0" w:type="dxa"/>
            </w:tcMar>
            <w:hideMark/>
          </w:tcPr>
          <w:p w:rsidR="0033623B" w:rsidRPr="0033623B" w:rsidRDefault="0033623B" w:rsidP="0033623B">
            <w:pPr>
              <w:widowControl/>
              <w:spacing w:line="525" w:lineRule="atLeast"/>
              <w:jc w:val="center"/>
              <w:rPr>
                <w:rFonts w:ascii="宋体" w:eastAsia="宋体" w:hAnsi="宋体" w:cs="宋体"/>
                <w:b/>
                <w:bCs/>
                <w:color w:val="1B63BD"/>
                <w:kern w:val="0"/>
                <w:sz w:val="38"/>
                <w:szCs w:val="38"/>
              </w:rPr>
            </w:pPr>
            <w:r w:rsidRPr="0033623B">
              <w:rPr>
                <w:rFonts w:ascii="宋体" w:eastAsia="宋体" w:hAnsi="宋体" w:cs="宋体" w:hint="eastAsia"/>
                <w:b/>
                <w:bCs/>
                <w:color w:val="1B63BD"/>
                <w:kern w:val="0"/>
                <w:sz w:val="38"/>
                <w:szCs w:val="38"/>
              </w:rPr>
              <w:t>中科院传达2013年夏季党组扩大会精神</w:t>
            </w:r>
          </w:p>
        </w:tc>
      </w:tr>
    </w:tbl>
    <w:p w:rsidR="0033623B" w:rsidRPr="0033623B" w:rsidRDefault="0033623B" w:rsidP="0033623B">
      <w:pPr>
        <w:widowControl/>
        <w:spacing w:line="240" w:lineRule="auto"/>
        <w:jc w:val="center"/>
        <w:rPr>
          <w:rFonts w:ascii="宋体" w:eastAsia="宋体" w:hAnsi="宋体" w:cs="宋体"/>
          <w:vanish/>
          <w:kern w:val="0"/>
          <w:sz w:val="24"/>
          <w:szCs w:val="24"/>
        </w:rPr>
      </w:pPr>
    </w:p>
    <w:p w:rsidR="0033623B" w:rsidRPr="0033623B" w:rsidRDefault="0033623B" w:rsidP="0033623B">
      <w:pPr>
        <w:widowControl/>
        <w:spacing w:line="240" w:lineRule="auto"/>
        <w:jc w:val="center"/>
        <w:rPr>
          <w:rFonts w:ascii="宋体" w:eastAsia="宋体" w:hAnsi="宋体" w:cs="宋体"/>
          <w:vanish/>
          <w:kern w:val="0"/>
          <w:sz w:val="24"/>
          <w:szCs w:val="24"/>
        </w:rPr>
      </w:pPr>
    </w:p>
    <w:tbl>
      <w:tblPr>
        <w:tblW w:w="10620" w:type="dxa"/>
        <w:jc w:val="center"/>
        <w:tblCellSpacing w:w="0" w:type="dxa"/>
        <w:tblCellMar>
          <w:left w:w="0" w:type="dxa"/>
          <w:right w:w="0" w:type="dxa"/>
        </w:tblCellMar>
        <w:tblLook w:val="04A0"/>
      </w:tblPr>
      <w:tblGrid>
        <w:gridCol w:w="10620"/>
      </w:tblGrid>
      <w:tr w:rsidR="0033623B" w:rsidRPr="0033623B">
        <w:trPr>
          <w:tblCellSpacing w:w="0" w:type="dxa"/>
          <w:jc w:val="center"/>
        </w:trPr>
        <w:tc>
          <w:tcPr>
            <w:tcW w:w="10620" w:type="dxa"/>
            <w:hideMark/>
          </w:tcPr>
          <w:p w:rsidR="0033623B" w:rsidRPr="0033623B" w:rsidRDefault="0033623B" w:rsidP="0033623B">
            <w:pPr>
              <w:widowControl/>
              <w:spacing w:line="375" w:lineRule="atLeast"/>
              <w:ind w:firstLine="420"/>
              <w:rPr>
                <w:rFonts w:ascii="宋体" w:eastAsia="宋体" w:hAnsi="宋体" w:cs="宋体" w:hint="eastAsia"/>
                <w:color w:val="1F1F1F"/>
                <w:kern w:val="0"/>
                <w:sz w:val="24"/>
                <w:szCs w:val="24"/>
              </w:rPr>
            </w:pPr>
            <w:r w:rsidRPr="0033623B">
              <w:rPr>
                <w:rFonts w:ascii="宋体" w:eastAsia="宋体" w:hAnsi="宋体" w:cs="宋体" w:hint="eastAsia"/>
                <w:color w:val="1F1F1F"/>
                <w:kern w:val="0"/>
                <w:sz w:val="24"/>
                <w:szCs w:val="24"/>
              </w:rPr>
              <w:t>7月15日，中国科学院以视频会议的形式传达了院党组2013年夏季扩大会议精神。中国科学院院长、党组书记白春礼出席会议并作重要讲话，党组副书记方新主持会议。</w:t>
            </w:r>
          </w:p>
          <w:p w:rsidR="0033623B" w:rsidRPr="0033623B" w:rsidRDefault="0033623B" w:rsidP="0033623B">
            <w:pPr>
              <w:widowControl/>
              <w:spacing w:line="375" w:lineRule="atLeast"/>
              <w:ind w:firstLine="420"/>
              <w:rPr>
                <w:rFonts w:ascii="宋体" w:eastAsia="宋体" w:hAnsi="宋体" w:cs="宋体" w:hint="eastAsia"/>
                <w:color w:val="1F1F1F"/>
                <w:kern w:val="0"/>
                <w:sz w:val="24"/>
                <w:szCs w:val="24"/>
              </w:rPr>
            </w:pPr>
            <w:r w:rsidRPr="0033623B">
              <w:rPr>
                <w:rFonts w:ascii="宋体" w:eastAsia="宋体" w:hAnsi="宋体" w:cs="宋体" w:hint="eastAsia"/>
                <w:color w:val="1F1F1F"/>
                <w:kern w:val="0"/>
                <w:sz w:val="24"/>
                <w:szCs w:val="24"/>
              </w:rPr>
              <w:t>中科院党组2013年夏季扩大会议于7月8日至11日在北京召开，是在深入实施“创新2020”关键阶段、实施机关科研管理改革后、党的群众路线教育实践活动启动阶段召开的一次重要会议。会议旨在深入学习贯彻十八大精神及中央领导同志关于科技工作和中科院工作的重要讲话、重要批示精神，扎实深入推进科研管理改革和创新发展，研究部署深入开展党的群众路线教育实践活动。</w:t>
            </w:r>
          </w:p>
          <w:p w:rsidR="0033623B" w:rsidRPr="0033623B" w:rsidRDefault="0033623B" w:rsidP="0033623B">
            <w:pPr>
              <w:widowControl/>
              <w:spacing w:line="375" w:lineRule="atLeast"/>
              <w:ind w:firstLine="420"/>
              <w:rPr>
                <w:rFonts w:ascii="宋体" w:eastAsia="宋体" w:hAnsi="宋体" w:cs="宋体" w:hint="eastAsia"/>
                <w:color w:val="1F1F1F"/>
                <w:kern w:val="0"/>
                <w:sz w:val="24"/>
                <w:szCs w:val="24"/>
              </w:rPr>
            </w:pPr>
            <w:r w:rsidRPr="0033623B">
              <w:rPr>
                <w:rFonts w:ascii="宋体" w:eastAsia="宋体" w:hAnsi="宋体" w:cs="宋体" w:hint="eastAsia"/>
                <w:color w:val="1F1F1F"/>
                <w:kern w:val="0"/>
                <w:sz w:val="24"/>
                <w:szCs w:val="24"/>
              </w:rPr>
              <w:t>中科院党组2013年夏季扩大会议学习讨论阶段，传达学习了中央深入开展党的群众路线教育实践活动工作会议和全国组织工作会议精神，邀请中央编制办公室副主任张崇和就事业单位分类改革和体制机制创新问题作了专题报告，白春礼以题为“改革促进创新，创新驱动发展”做学习辅导报告。研究工作阶段听取了院机关3个科研业务部门、10个综合职能部门关于机关科研管理改革后职能细化优化、运行机制协调、重大产出目标和近期重点工作的交流汇报，听取了加强和改进巡视工作、国科大怀柔校区建设进展和有关重点工作的报告，审议通过了深入开展党的群众路线教育实践活动实施方案。会议深入研究分析了中科院面临的改革形势和发展任务，剖析了影响和制约院创新发展的突出问题，总结了院机关改革的工作进展，进一步明晰了深化科研管理改革的方向和目标，提出了加快改革创新发展的一系列重大举措，研究部署了下阶段重点工作，取得了预期的良好效果。</w:t>
            </w:r>
          </w:p>
          <w:p w:rsidR="0033623B" w:rsidRPr="0033623B" w:rsidRDefault="0033623B" w:rsidP="0033623B">
            <w:pPr>
              <w:widowControl/>
              <w:spacing w:line="375" w:lineRule="atLeast"/>
              <w:ind w:firstLine="420"/>
              <w:rPr>
                <w:rFonts w:ascii="宋体" w:eastAsia="宋体" w:hAnsi="宋体" w:cs="宋体" w:hint="eastAsia"/>
                <w:color w:val="1F1F1F"/>
                <w:kern w:val="0"/>
                <w:sz w:val="24"/>
                <w:szCs w:val="24"/>
              </w:rPr>
            </w:pPr>
            <w:r w:rsidRPr="0033623B">
              <w:rPr>
                <w:rFonts w:ascii="宋体" w:eastAsia="宋体" w:hAnsi="宋体" w:cs="宋体" w:hint="eastAsia"/>
                <w:color w:val="1F1F1F"/>
                <w:kern w:val="0"/>
                <w:sz w:val="24"/>
                <w:szCs w:val="24"/>
              </w:rPr>
              <w:t>白春礼在夏季党组扩大会精神传达会议上指出，当前世界政治经济格局面临重大变革与调整，以科技为核心的综合国力竞争日益激烈。面对新形势、新任务、新要求，中科院必须以高度的历史责任感和时代紧迫感，乘势而为，迎难而上，推进改革，锐意进取，在国家创新驱动发展的历史进程中，在世界新科技革命的时代洪流中，实现持续创新跨越发展。</w:t>
            </w:r>
          </w:p>
          <w:p w:rsidR="0033623B" w:rsidRPr="0033623B" w:rsidRDefault="0033623B" w:rsidP="0033623B">
            <w:pPr>
              <w:widowControl/>
              <w:spacing w:line="375" w:lineRule="atLeast"/>
              <w:ind w:firstLine="420"/>
              <w:rPr>
                <w:rFonts w:ascii="宋体" w:eastAsia="宋体" w:hAnsi="宋体" w:cs="宋体" w:hint="eastAsia"/>
                <w:color w:val="1F1F1F"/>
                <w:kern w:val="0"/>
                <w:sz w:val="24"/>
                <w:szCs w:val="24"/>
              </w:rPr>
            </w:pPr>
            <w:r w:rsidRPr="0033623B">
              <w:rPr>
                <w:rFonts w:ascii="宋体" w:eastAsia="宋体" w:hAnsi="宋体" w:cs="宋体" w:hint="eastAsia"/>
                <w:color w:val="1F1F1F"/>
                <w:kern w:val="0"/>
                <w:sz w:val="24"/>
                <w:szCs w:val="24"/>
              </w:rPr>
              <w:t>白春礼强调，中科院各单位要适应实施创新驱动发展战略对科技支撑提出的新任务和新要求；适应国家大部制改革和政府机构职能转变,深化科技体制改革的新形势和新要求；适应当代科技交叉融合协同发展以及重大成果产出和转化应用的新特点和新要求。今年5月，中科院机关启动实施了较大力度的科研管理改革，引起院内外广泛关注。本次改革是院党组适应新形势、新任务、新要求，按照党的十八大精神和中央关于深化科技体制改革的工作部署，集体研究做出的重大决定。改革的指导思想和目标主要体现在三个方面：一是着力理顺关系，二是着力强化协同，三是着力提高效能。要建立健全院所联系新机制，重点做好院所之间、院机关相关部门间的工作衔接，确保“一三五”规划、先导专项及其他重点工作的正常进行。要进一步深入调研，及时发现和研究解决机关改革后科研管理工作中出现的新情况、新问题。要加强分类管理、分类指导，不仅要根据研究工作性质，还要充分考虑研究所的区域特点和发展状况，完善相关政策，支持不同类型研究所协调发展。要进一步加强政策宣贯，进一步统一思想认识，增进院内外对中科院科研管理改革的理解、认同和支持。科技创新永无止境，科研管理改革与创新也没有止境。院机关改革需要总结经验，巩固成果，继续推进，不断深化；全院科研管理体系的改革更是任重道远，需要持续深入扎实推进。</w:t>
            </w:r>
          </w:p>
          <w:p w:rsidR="0033623B" w:rsidRPr="0033623B" w:rsidRDefault="0033623B" w:rsidP="0033623B">
            <w:pPr>
              <w:widowControl/>
              <w:spacing w:line="375" w:lineRule="atLeast"/>
              <w:ind w:firstLine="420"/>
              <w:rPr>
                <w:rFonts w:ascii="宋体" w:eastAsia="宋体" w:hAnsi="宋体" w:cs="宋体" w:hint="eastAsia"/>
                <w:color w:val="1F1F1F"/>
                <w:kern w:val="0"/>
                <w:sz w:val="24"/>
                <w:szCs w:val="24"/>
              </w:rPr>
            </w:pPr>
            <w:r w:rsidRPr="0033623B">
              <w:rPr>
                <w:rFonts w:ascii="宋体" w:eastAsia="宋体" w:hAnsi="宋体" w:cs="宋体" w:hint="eastAsia"/>
                <w:color w:val="1F1F1F"/>
                <w:kern w:val="0"/>
                <w:sz w:val="24"/>
                <w:szCs w:val="24"/>
              </w:rPr>
              <w:t>白春礼指出，进一步深化科研管理改革，必须从中科院的战略定位出发，以建设“三位一体”中国</w:t>
            </w:r>
            <w:r w:rsidRPr="0033623B">
              <w:rPr>
                <w:rFonts w:ascii="宋体" w:eastAsia="宋体" w:hAnsi="宋体" w:cs="宋体" w:hint="eastAsia"/>
                <w:color w:val="1F1F1F"/>
                <w:kern w:val="0"/>
                <w:sz w:val="24"/>
                <w:szCs w:val="24"/>
              </w:rPr>
              <w:lastRenderedPageBreak/>
              <w:t>科学院为统揽，为深入实施“创新2020”和“一三五”规划提供有力的体制机制保障。在谋划、推进和深化科研管理改革过程中，要正确认识和处理好投入与产出的关系、学科与任务的关系、放权与尽责的关系。</w:t>
            </w:r>
          </w:p>
          <w:p w:rsidR="0033623B" w:rsidRPr="0033623B" w:rsidRDefault="0033623B" w:rsidP="0033623B">
            <w:pPr>
              <w:widowControl/>
              <w:spacing w:line="375" w:lineRule="atLeast"/>
              <w:ind w:firstLine="420"/>
              <w:rPr>
                <w:rFonts w:ascii="宋体" w:eastAsia="宋体" w:hAnsi="宋体" w:cs="宋体" w:hint="eastAsia"/>
                <w:color w:val="1F1F1F"/>
                <w:kern w:val="0"/>
                <w:sz w:val="24"/>
                <w:szCs w:val="24"/>
              </w:rPr>
            </w:pPr>
            <w:r w:rsidRPr="0033623B">
              <w:rPr>
                <w:rFonts w:ascii="宋体" w:eastAsia="宋体" w:hAnsi="宋体" w:cs="宋体" w:hint="eastAsia"/>
                <w:color w:val="1F1F1F"/>
                <w:kern w:val="0"/>
                <w:sz w:val="24"/>
                <w:szCs w:val="24"/>
              </w:rPr>
              <w:t>白春礼指出，为深化科研管理改革，进一步加快创新发展，中科院夏季党组扩大会议在对下半年全院工作进行全面部署的基础上，就有关重点工作的推进和落实，提出了一系列改革发展举措。一是深入实施“一三五”规划，力促重大产出；二是紧密围绕重大需求，支撑创新驱动发展；三是切实抓好先导专项，着力建设“卓越中心”；四是大力促进科教融合，夯实中科院永续发展根基；五是抢抓新的发展机遇，探索实施国际化推进战略；六是扎实深入开展党的群众路线教育实践活动。他强调，近期要切实抓好几项重点工作，即学习贯彻全国组织工作会议精神，做好中央财政一般性支出压减工作，抓好党风廉政建设和廉洁从业风险防控工作，加强科学传播，深化职工收入分配制度改革，加强安全保卫和保密工作。</w:t>
            </w:r>
          </w:p>
          <w:p w:rsidR="0033623B" w:rsidRPr="0033623B" w:rsidRDefault="0033623B" w:rsidP="0033623B">
            <w:pPr>
              <w:widowControl/>
              <w:spacing w:line="375" w:lineRule="atLeast"/>
              <w:ind w:firstLine="420"/>
              <w:rPr>
                <w:rFonts w:ascii="宋体" w:eastAsia="宋体" w:hAnsi="宋体" w:cs="宋体" w:hint="eastAsia"/>
                <w:color w:val="1F1F1F"/>
                <w:kern w:val="0"/>
                <w:sz w:val="24"/>
                <w:szCs w:val="24"/>
              </w:rPr>
            </w:pPr>
            <w:r w:rsidRPr="0033623B">
              <w:rPr>
                <w:rFonts w:ascii="宋体" w:eastAsia="宋体" w:hAnsi="宋体" w:cs="宋体" w:hint="eastAsia"/>
                <w:color w:val="1F1F1F"/>
                <w:kern w:val="0"/>
                <w:sz w:val="24"/>
                <w:szCs w:val="24"/>
              </w:rPr>
              <w:t>白春礼最后强调，中科院的改革创新发展正处于新的关键历史时期，全院要紧密团结在以习近平同志为总书记的党中央周围，以邓小平理论、“三个代表”重要思想和科学发展观为指导，推进改革，促进创新，为实现“创新2020”和“一三五”规划目标，为建设创新型国家和实施创新驱动发展战略，助力中华民族伟大复兴“中国梦”的实现，作出应有的创新贡献。</w:t>
            </w:r>
          </w:p>
          <w:p w:rsidR="0033623B" w:rsidRPr="0033623B" w:rsidRDefault="0033623B" w:rsidP="0033623B">
            <w:pPr>
              <w:widowControl/>
              <w:spacing w:line="375" w:lineRule="atLeast"/>
              <w:ind w:firstLine="420"/>
              <w:rPr>
                <w:rFonts w:ascii="宋体" w:eastAsia="宋体" w:hAnsi="宋体" w:cs="宋体" w:hint="eastAsia"/>
                <w:color w:val="1F1F1F"/>
                <w:kern w:val="0"/>
                <w:sz w:val="24"/>
                <w:szCs w:val="24"/>
              </w:rPr>
            </w:pPr>
            <w:r w:rsidRPr="0033623B">
              <w:rPr>
                <w:rFonts w:ascii="宋体" w:eastAsia="宋体" w:hAnsi="宋体" w:cs="宋体" w:hint="eastAsia"/>
                <w:color w:val="1F1F1F"/>
                <w:kern w:val="0"/>
                <w:sz w:val="24"/>
                <w:szCs w:val="24"/>
              </w:rPr>
              <w:t>会上，中科院副院长阴和俊代表院党组对全院科研生产安全大检查工作进行了部署。他指出，要认真学习贯彻中央领导同志指示精神，进一步提高对安全工作极端重要性的认识；要在更高起点上推动安全工作，深挖科研生产安全隐患根源和潜在风险；要强化大局意识，精心筹划设计，认真组织实施，切实发挥大检查的作用。各单位要以高度的政治责任感和使命感对待安全工作，此次大检查要真查真改、真整真治，重在强化责任、重在基层落实、重在消除隐患、重在实际效果，通过进一步提升全院安全意识和安全管理水平，为中科院科研创新体系快速发展作出更大贡献。</w:t>
            </w:r>
          </w:p>
          <w:p w:rsidR="0033623B" w:rsidRPr="0033623B" w:rsidRDefault="0033623B" w:rsidP="0033623B">
            <w:pPr>
              <w:widowControl/>
              <w:spacing w:line="375" w:lineRule="atLeast"/>
              <w:ind w:firstLine="420"/>
              <w:rPr>
                <w:rFonts w:ascii="宋体" w:eastAsia="宋体" w:hAnsi="宋体" w:cs="宋体" w:hint="eastAsia"/>
                <w:color w:val="1F1F1F"/>
                <w:kern w:val="0"/>
                <w:sz w:val="24"/>
                <w:szCs w:val="24"/>
              </w:rPr>
            </w:pPr>
            <w:r w:rsidRPr="0033623B">
              <w:rPr>
                <w:rFonts w:ascii="宋体" w:eastAsia="宋体" w:hAnsi="宋体" w:cs="宋体" w:hint="eastAsia"/>
                <w:color w:val="1F1F1F"/>
                <w:kern w:val="0"/>
                <w:sz w:val="24"/>
                <w:szCs w:val="24"/>
              </w:rPr>
              <w:t>中科院共5330人参加会议。其中，在京的院党组成员、院领导、院老领导和院教育实践活动督导组成员、各分院党组书记、京区单位党政主要负责人等在主会场参加会议；院属各单位党政领导班子成员、党委委员、纪委委员、科研骨干代表等分别在全国120个分会场参加了会议。</w:t>
            </w:r>
          </w:p>
          <w:p w:rsidR="0033623B" w:rsidRPr="0033623B" w:rsidRDefault="0033623B" w:rsidP="0033623B">
            <w:pPr>
              <w:widowControl/>
              <w:spacing w:line="375" w:lineRule="atLeast"/>
              <w:ind w:firstLine="420"/>
              <w:jc w:val="center"/>
              <w:rPr>
                <w:rFonts w:ascii="宋体" w:eastAsia="宋体" w:hAnsi="宋体" w:cs="宋体" w:hint="eastAsia"/>
                <w:color w:val="1F1F1F"/>
                <w:kern w:val="0"/>
                <w:szCs w:val="21"/>
              </w:rPr>
            </w:pPr>
            <w:r>
              <w:rPr>
                <w:rFonts w:ascii="宋体" w:eastAsia="宋体" w:hAnsi="宋体" w:cs="宋体"/>
                <w:noProof/>
                <w:color w:val="1F1F1F"/>
                <w:kern w:val="0"/>
                <w:szCs w:val="21"/>
              </w:rPr>
              <w:lastRenderedPageBreak/>
              <w:drawing>
                <wp:inline distT="0" distB="0" distL="0" distR="0">
                  <wp:extent cx="4762500" cy="3171825"/>
                  <wp:effectExtent l="19050" t="0" r="0" b="0"/>
                  <wp:docPr id="1" name="图片 1" descr="http://www.cas.cn/xw/zyxw/yw/201307/W020130716659854549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cn/xw/zyxw/yw/201307/W020130716659854549186.jpg"/>
                          <pic:cNvPicPr>
                            <a:picLocks noChangeAspect="1" noChangeArrowheads="1"/>
                          </pic:cNvPicPr>
                        </pic:nvPicPr>
                        <pic:blipFill>
                          <a:blip r:embed="rId4"/>
                          <a:srcRect/>
                          <a:stretch>
                            <a:fillRect/>
                          </a:stretch>
                        </pic:blipFill>
                        <pic:spPr bwMode="auto">
                          <a:xfrm>
                            <a:off x="0" y="0"/>
                            <a:ext cx="4762500" cy="3171825"/>
                          </a:xfrm>
                          <a:prstGeom prst="rect">
                            <a:avLst/>
                          </a:prstGeom>
                          <a:noFill/>
                          <a:ln w="9525">
                            <a:noFill/>
                            <a:miter lim="800000"/>
                            <a:headEnd/>
                            <a:tailEnd/>
                          </a:ln>
                        </pic:spPr>
                      </pic:pic>
                    </a:graphicData>
                  </a:graphic>
                </wp:inline>
              </w:drawing>
            </w:r>
          </w:p>
          <w:p w:rsidR="0033623B" w:rsidRPr="0033623B" w:rsidRDefault="0033623B" w:rsidP="0033623B">
            <w:pPr>
              <w:widowControl/>
              <w:spacing w:line="375" w:lineRule="atLeast"/>
              <w:ind w:firstLine="420"/>
              <w:jc w:val="center"/>
              <w:rPr>
                <w:rFonts w:ascii="宋体" w:eastAsia="宋体" w:hAnsi="宋体" w:cs="宋体"/>
                <w:color w:val="1F1F1F"/>
                <w:kern w:val="0"/>
                <w:szCs w:val="21"/>
              </w:rPr>
            </w:pPr>
            <w:r w:rsidRPr="0033623B">
              <w:rPr>
                <w:rFonts w:ascii="宋体" w:eastAsia="宋体" w:hAnsi="宋体" w:cs="宋体" w:hint="eastAsia"/>
                <w:color w:val="1F1F1F"/>
                <w:kern w:val="0"/>
                <w:szCs w:val="21"/>
              </w:rPr>
              <w:t>会议现场</w:t>
            </w:r>
          </w:p>
        </w:tc>
      </w:tr>
    </w:tbl>
    <w:p w:rsidR="005D705B" w:rsidRDefault="0033623B">
      <w:r>
        <w:rPr>
          <w:rFonts w:ascii="宋体" w:eastAsia="宋体" w:hAnsi="宋体" w:cs="宋体" w:hint="eastAsia"/>
          <w:color w:val="424242"/>
          <w:kern w:val="0"/>
          <w:sz w:val="24"/>
          <w:szCs w:val="24"/>
        </w:rPr>
        <w:lastRenderedPageBreak/>
        <w:t xml:space="preserve">                                           </w:t>
      </w:r>
      <w:r w:rsidRPr="00243CC6">
        <w:rPr>
          <w:rFonts w:ascii="宋体" w:eastAsia="宋体" w:hAnsi="宋体" w:cs="宋体" w:hint="eastAsia"/>
          <w:color w:val="424242"/>
          <w:kern w:val="0"/>
          <w:sz w:val="24"/>
          <w:szCs w:val="24"/>
        </w:rPr>
        <w:t>（信息来源：中国科学院网站</w:t>
      </w:r>
      <w:r>
        <w:rPr>
          <w:rFonts w:ascii="宋体" w:eastAsia="宋体" w:hAnsi="宋体" w:cs="宋体"/>
          <w:color w:val="424242"/>
          <w:kern w:val="0"/>
          <w:sz w:val="24"/>
          <w:szCs w:val="24"/>
        </w:rPr>
        <w:t>）</w:t>
      </w:r>
    </w:p>
    <w:sectPr w:rsidR="005D705B" w:rsidSect="003065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623B"/>
    <w:rsid w:val="00306578"/>
    <w:rsid w:val="0033623B"/>
    <w:rsid w:val="004579D5"/>
    <w:rsid w:val="005D705B"/>
    <w:rsid w:val="0076298E"/>
    <w:rsid w:val="00CB7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5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623B"/>
    <w:rPr>
      <w:color w:val="185FCA"/>
      <w:u w:val="single"/>
    </w:rPr>
  </w:style>
  <w:style w:type="paragraph" w:styleId="a4">
    <w:name w:val="Balloon Text"/>
    <w:basedOn w:val="a"/>
    <w:link w:val="Char"/>
    <w:uiPriority w:val="99"/>
    <w:semiHidden/>
    <w:unhideWhenUsed/>
    <w:rsid w:val="0033623B"/>
    <w:pPr>
      <w:spacing w:line="240" w:lineRule="auto"/>
    </w:pPr>
    <w:rPr>
      <w:sz w:val="18"/>
      <w:szCs w:val="18"/>
    </w:rPr>
  </w:style>
  <w:style w:type="character" w:customStyle="1" w:styleId="Char">
    <w:name w:val="批注框文本 Char"/>
    <w:basedOn w:val="a0"/>
    <w:link w:val="a4"/>
    <w:uiPriority w:val="99"/>
    <w:semiHidden/>
    <w:rsid w:val="0033623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365</Words>
  <Characters>2081</Characters>
  <Application>Microsoft Office Word</Application>
  <DocSecurity>0</DocSecurity>
  <Lines>17</Lines>
  <Paragraphs>4</Paragraphs>
  <ScaleCrop>false</ScaleCrop>
  <Company>Lenovo</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胡妍妍</dc:creator>
  <cp:lastModifiedBy>胡妍妍</cp:lastModifiedBy>
  <cp:revision>1</cp:revision>
  <dcterms:created xsi:type="dcterms:W3CDTF">2013-07-17T01:50:00Z</dcterms:created>
  <dcterms:modified xsi:type="dcterms:W3CDTF">2013-07-17T01:52:00Z</dcterms:modified>
</cp:coreProperties>
</file>